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77761" w14:textId="77777777" w:rsidR="0009520D" w:rsidRPr="0068040E" w:rsidRDefault="0068040E">
      <w:pPr>
        <w:rPr>
          <w:sz w:val="24"/>
        </w:rPr>
      </w:pPr>
      <w:r w:rsidRPr="0068040E">
        <w:rPr>
          <w:sz w:val="24"/>
        </w:rPr>
        <w:t>Ismertető a komplex vizsgáról</w:t>
      </w:r>
    </w:p>
    <w:p w14:paraId="043B9FE1" w14:textId="77777777" w:rsidR="0068040E" w:rsidRPr="0068040E" w:rsidRDefault="0068040E" w:rsidP="00AC2E00">
      <w:pPr>
        <w:spacing w:after="0"/>
        <w:jc w:val="both"/>
        <w:rPr>
          <w:sz w:val="24"/>
        </w:rPr>
      </w:pPr>
      <w:r w:rsidRPr="0068040E">
        <w:rPr>
          <w:sz w:val="24"/>
        </w:rPr>
        <w:t>A komplex vizsga a képzési és kutatási szakaszban megszerzett elméleti ismeretek összefoglaló számonkérését, valamint a kutatási és disszertációs szakaszra való felkészültség felmérését célozza.</w:t>
      </w:r>
    </w:p>
    <w:p w14:paraId="7E7133D5" w14:textId="77777777" w:rsidR="0068040E" w:rsidRPr="0068040E" w:rsidRDefault="0068040E" w:rsidP="00AC2E00">
      <w:pPr>
        <w:spacing w:after="0"/>
        <w:jc w:val="both"/>
        <w:rPr>
          <w:sz w:val="24"/>
        </w:rPr>
      </w:pPr>
      <w:r w:rsidRPr="0068040E">
        <w:rPr>
          <w:sz w:val="24"/>
        </w:rPr>
        <w:t xml:space="preserve">A komplex vizsga két fő részből áll. A tanulmányi részben a vizsgázó elméleti és módszertani felkészültségét kell felmérni, a tudományos (disszertációs) részben a vizsgázó a tudományos </w:t>
      </w:r>
      <w:r>
        <w:rPr>
          <w:sz w:val="24"/>
        </w:rPr>
        <w:t>előre</w:t>
      </w:r>
      <w:r w:rsidRPr="0068040E">
        <w:rPr>
          <w:sz w:val="24"/>
        </w:rPr>
        <w:t xml:space="preserve">haladásáról ad számot. </w:t>
      </w:r>
    </w:p>
    <w:p w14:paraId="57DE5BF4" w14:textId="77777777" w:rsidR="0068040E" w:rsidRPr="0068040E" w:rsidRDefault="0068040E" w:rsidP="00AC2E00">
      <w:pPr>
        <w:spacing w:after="0"/>
        <w:jc w:val="both"/>
        <w:rPr>
          <w:sz w:val="24"/>
        </w:rPr>
      </w:pPr>
      <w:r w:rsidRPr="0068040E">
        <w:rPr>
          <w:sz w:val="24"/>
        </w:rPr>
        <w:t xml:space="preserve">A komplex vizsga elméleti részében a vizsgázó legalább két tárgyból (elmélet és módszertan) tesz vizsgát, a tárgyak listáját a doktori program képzési terve tartalmazza. </w:t>
      </w:r>
      <w:r w:rsidR="00605133">
        <w:rPr>
          <w:sz w:val="24"/>
        </w:rPr>
        <w:t>A kérdések listája és az irodalom a doktori iskola honlapján elérhető, programok szerint.</w:t>
      </w:r>
    </w:p>
    <w:p w14:paraId="087A76F0" w14:textId="77777777" w:rsidR="0068040E" w:rsidRPr="0068040E" w:rsidRDefault="0068040E" w:rsidP="00AC2E00">
      <w:pPr>
        <w:spacing w:after="0"/>
        <w:jc w:val="both"/>
        <w:rPr>
          <w:sz w:val="24"/>
        </w:rPr>
      </w:pPr>
      <w:r w:rsidRPr="0068040E">
        <w:rPr>
          <w:sz w:val="24"/>
        </w:rPr>
        <w:t xml:space="preserve">A komplex vizsga disszertációs részében a vizsgázó előadás formájában </w:t>
      </w:r>
      <w:r w:rsidR="00605133">
        <w:rPr>
          <w:sz w:val="24"/>
        </w:rPr>
        <w:t>(</w:t>
      </w:r>
      <w:proofErr w:type="spellStart"/>
      <w:r w:rsidR="00605133">
        <w:rPr>
          <w:sz w:val="24"/>
        </w:rPr>
        <w:t>max</w:t>
      </w:r>
      <w:proofErr w:type="spellEnd"/>
      <w:r w:rsidR="00605133">
        <w:rPr>
          <w:sz w:val="24"/>
        </w:rPr>
        <w:t xml:space="preserve">. 15 perc) </w:t>
      </w:r>
      <w:r w:rsidRPr="0068040E">
        <w:rPr>
          <w:sz w:val="24"/>
        </w:rPr>
        <w:t>ad számot szakirodalmi ismereteiről, beszámol kutatási eredményeiről, ismerteti a doktori képzés kutatási és disszertációs szakaszára vonatkozó kutatási tervét, valamint a doktori értekezés elkészítésének és az eredmények publikálásának ütemezését.</w:t>
      </w:r>
    </w:p>
    <w:p w14:paraId="5D3179C0" w14:textId="77777777" w:rsidR="0068040E" w:rsidRPr="0068040E" w:rsidRDefault="0068040E" w:rsidP="00AC2E00">
      <w:pPr>
        <w:spacing w:after="0"/>
        <w:jc w:val="both"/>
        <w:rPr>
          <w:sz w:val="24"/>
        </w:rPr>
      </w:pPr>
      <w:r w:rsidRPr="0068040E">
        <w:rPr>
          <w:sz w:val="24"/>
        </w:rPr>
        <w:t>A disszertáció egy fejezetét és a kutatási tervet írásban is be kell nyújtani. A kutatási tervnek tanulmány formájában (</w:t>
      </w:r>
      <w:r>
        <w:rPr>
          <w:sz w:val="24"/>
        </w:rPr>
        <w:t>a komplex vizsga honlapján megadott vázlata alapján</w:t>
      </w:r>
      <w:r w:rsidRPr="0068040E">
        <w:rPr>
          <w:sz w:val="24"/>
        </w:rPr>
        <w:t xml:space="preserve">) tartalmaznia kell a disszertáció témájához kapcsolódó szakirodalom </w:t>
      </w:r>
      <w:r w:rsidR="00605133">
        <w:rPr>
          <w:sz w:val="24"/>
        </w:rPr>
        <w:t>rövid</w:t>
      </w:r>
      <w:r w:rsidRPr="0068040E">
        <w:rPr>
          <w:sz w:val="24"/>
        </w:rPr>
        <w:t xml:space="preserve"> feldolgozását és kritikai elemzését. A benyújtás határideje </w:t>
      </w:r>
      <w:r w:rsidR="00605133">
        <w:rPr>
          <w:sz w:val="24"/>
        </w:rPr>
        <w:t xml:space="preserve">általában </w:t>
      </w:r>
      <w:r w:rsidRPr="0068040E">
        <w:rPr>
          <w:sz w:val="24"/>
        </w:rPr>
        <w:t>megegyezik a komplex vizsgára jelentkezés időpontjával</w:t>
      </w:r>
      <w:r w:rsidR="00605133">
        <w:rPr>
          <w:sz w:val="24"/>
        </w:rPr>
        <w:t>, de egyes programok ettől eltérhetnek, amiről a diákok tájékoztatást kapnak</w:t>
      </w:r>
      <w:r w:rsidRPr="0068040E">
        <w:rPr>
          <w:sz w:val="24"/>
        </w:rPr>
        <w:t>.</w:t>
      </w:r>
    </w:p>
    <w:p w14:paraId="4E18AD2A" w14:textId="77777777" w:rsidR="0068040E" w:rsidRPr="0068040E" w:rsidRDefault="0068040E" w:rsidP="00AC2E00">
      <w:pPr>
        <w:spacing w:after="0"/>
        <w:jc w:val="both"/>
        <w:rPr>
          <w:sz w:val="24"/>
        </w:rPr>
      </w:pPr>
      <w:r w:rsidRPr="0068040E">
        <w:rPr>
          <w:sz w:val="24"/>
        </w:rPr>
        <w:t>A tavaszi vizsgaidőszakban tartandó komplex vizsgára minden év március 31-ig, a téli vizsgaidőszakban tartandó komplex vizsgára október 31-ig kell jelentkezni írásban, a doktori titkárságra benyújtott jelentkezési lapon.</w:t>
      </w:r>
    </w:p>
    <w:p w14:paraId="23B80C1C" w14:textId="77777777" w:rsidR="0068040E" w:rsidRDefault="0068040E" w:rsidP="00AC2E00">
      <w:pPr>
        <w:spacing w:after="0"/>
        <w:jc w:val="both"/>
        <w:rPr>
          <w:sz w:val="24"/>
        </w:rPr>
      </w:pPr>
      <w:r w:rsidRPr="0068040E">
        <w:rPr>
          <w:sz w:val="24"/>
        </w:rPr>
        <w:t>A komplex vizsgára jelentkezéshez a témavezető írásban értékeli a hallgatónak a képzési és kutatási szakaszban mutatott teljesítményét, és állást foglal a komplex vizsgára bocsáthatóságról.</w:t>
      </w:r>
      <w:r w:rsidR="00605133">
        <w:rPr>
          <w:sz w:val="24"/>
        </w:rPr>
        <w:t xml:space="preserve"> Ezt a nyilatkozatot is mellékelni kell.</w:t>
      </w:r>
    </w:p>
    <w:p w14:paraId="56F9DD0E" w14:textId="339EC049" w:rsidR="006C572F" w:rsidRDefault="00605133" w:rsidP="00AC2E00">
      <w:pPr>
        <w:spacing w:after="0"/>
        <w:jc w:val="both"/>
        <w:rPr>
          <w:sz w:val="24"/>
        </w:rPr>
      </w:pPr>
      <w:r w:rsidRPr="00605133">
        <w:rPr>
          <w:sz w:val="24"/>
        </w:rPr>
        <w:t>A komplex vizsgára jelentkezéshez a doktorandusz köteles eleget tenni a fokozatszerzés nyelvi követelményeinek is. Ez két államilag elismert legalább B2 szintű komplex nyelvvizsga, ami kiváltható egy államilag elismert C2 szintű és egy államilag elismert A2 szintű komplex nyelvvizsgával.</w:t>
      </w:r>
      <w:r>
        <w:rPr>
          <w:sz w:val="24"/>
        </w:rPr>
        <w:t xml:space="preserve"> Ennek igazolását is csatolni kell a jelentkezéshez.</w:t>
      </w:r>
      <w:r w:rsidR="00DD2300">
        <w:rPr>
          <w:sz w:val="24"/>
        </w:rPr>
        <w:t xml:space="preserve"> A szociálpolitika program esetében kérvényezhető a második nyelvvizsgának a komplex vizsga utáni évben történő letétele.</w:t>
      </w:r>
      <w:r w:rsidR="00CF33B0">
        <w:rPr>
          <w:sz w:val="24"/>
        </w:rPr>
        <w:t xml:space="preserve"> </w:t>
      </w:r>
    </w:p>
    <w:p w14:paraId="7DFD6DA6" w14:textId="0D2A7F22" w:rsidR="00605133" w:rsidRPr="00605133" w:rsidRDefault="006C572F" w:rsidP="00605133">
      <w:pPr>
        <w:jc w:val="both"/>
        <w:rPr>
          <w:sz w:val="24"/>
        </w:rPr>
      </w:pPr>
      <w:r w:rsidRPr="00CF33B0">
        <w:rPr>
          <w:sz w:val="24"/>
        </w:rPr>
        <w:t>A benyújtott disszertáció fejezetet a Bizottság külső opponensnek adja ki véleményezésre. Az opponensi véleményre a jelöltnek a vizsgán szóban reagálnia kell.</w:t>
      </w:r>
      <w:r w:rsidR="00CF33B0">
        <w:rPr>
          <w:sz w:val="24"/>
        </w:rPr>
        <w:t xml:space="preserve"> </w:t>
      </w:r>
      <w:r w:rsidR="00DD2300">
        <w:rPr>
          <w:sz w:val="23"/>
          <w:szCs w:val="23"/>
        </w:rPr>
        <w:t xml:space="preserve">A </w:t>
      </w:r>
      <w:proofErr w:type="gramStart"/>
      <w:r w:rsidR="00DD2300">
        <w:rPr>
          <w:sz w:val="23"/>
          <w:szCs w:val="23"/>
        </w:rPr>
        <w:t>komplex</w:t>
      </w:r>
      <w:proofErr w:type="gramEnd"/>
      <w:r w:rsidR="00DD2300">
        <w:rPr>
          <w:sz w:val="23"/>
          <w:szCs w:val="23"/>
        </w:rPr>
        <w:t xml:space="preserve"> vizsga tárgyaiból a vizsgázó teljesítményét a vizsgabizottság kétfokozatú – megfelelt, nem megfelelt – minősítéssel értékeli.</w:t>
      </w:r>
      <w:r w:rsidR="00605133">
        <w:rPr>
          <w:sz w:val="24"/>
        </w:rPr>
        <w:t xml:space="preserve"> </w:t>
      </w:r>
      <w:r w:rsidR="00605133" w:rsidRPr="00605133">
        <w:rPr>
          <w:sz w:val="24"/>
        </w:rPr>
        <w:t xml:space="preserve">Ha a vizsgázó a komplex vizsga </w:t>
      </w:r>
      <w:r w:rsidR="00605133">
        <w:rPr>
          <w:sz w:val="24"/>
        </w:rPr>
        <w:t xml:space="preserve">tanulmányi </w:t>
      </w:r>
      <w:r w:rsidR="00605133" w:rsidRPr="00605133">
        <w:rPr>
          <w:sz w:val="24"/>
        </w:rPr>
        <w:t>tárgyai valamelyikére vagy mindkettőre elégtelen</w:t>
      </w:r>
      <w:bookmarkStart w:id="0" w:name="_GoBack"/>
      <w:bookmarkEnd w:id="0"/>
      <w:r w:rsidR="00605133" w:rsidRPr="00605133">
        <w:rPr>
          <w:sz w:val="24"/>
        </w:rPr>
        <w:t xml:space="preserve"> osztályzatot kap, </w:t>
      </w:r>
      <w:r w:rsidR="00605133">
        <w:rPr>
          <w:sz w:val="24"/>
        </w:rPr>
        <w:t>a</w:t>
      </w:r>
      <w:r w:rsidR="00605133" w:rsidRPr="00605133">
        <w:rPr>
          <w:sz w:val="24"/>
        </w:rPr>
        <w:t>z utóvizsgára kijelölt napon utóvizsgát tehet. Az utóvizsga díjköteles. A komplex vizsga nem megfelelt disszertációs része utóvizsgán nem javítható.</w:t>
      </w:r>
    </w:p>
    <w:p w14:paraId="7E648591" w14:textId="77777777" w:rsidR="00605133" w:rsidRPr="0068040E" w:rsidRDefault="00605133" w:rsidP="00AC2E00">
      <w:pPr>
        <w:jc w:val="both"/>
        <w:rPr>
          <w:sz w:val="24"/>
        </w:rPr>
      </w:pPr>
    </w:p>
    <w:sectPr w:rsidR="00605133" w:rsidRPr="00680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E"/>
    <w:rsid w:val="0009520D"/>
    <w:rsid w:val="001811BF"/>
    <w:rsid w:val="00605133"/>
    <w:rsid w:val="0068040E"/>
    <w:rsid w:val="006C572F"/>
    <w:rsid w:val="00755440"/>
    <w:rsid w:val="00996D19"/>
    <w:rsid w:val="00AC2E00"/>
    <w:rsid w:val="00CF33B0"/>
    <w:rsid w:val="00D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B863"/>
  <w15:docId w15:val="{09922F3D-2510-46C3-82A0-946B48E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D23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23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23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23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230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4CC5-27F8-4C71-B076-671CE90D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2577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Loránd</dc:creator>
  <cp:lastModifiedBy>Domanovszky Dorottya</cp:lastModifiedBy>
  <cp:revision>2</cp:revision>
  <dcterms:created xsi:type="dcterms:W3CDTF">2019-05-06T09:35:00Z</dcterms:created>
  <dcterms:modified xsi:type="dcterms:W3CDTF">2019-05-06T09:35:00Z</dcterms:modified>
</cp:coreProperties>
</file>